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 2</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w:t>
      </w:r>
      <w:r>
        <w:t xml:space="preserve"> </w:t>
      </w:r>
      <w:r>
        <w:t xml:space="preserve">“</w:t>
      </w:r>
      <w:r>
        <w:t xml:space="preserve">Opinnäytetyön tarkoitus, tavoite, rajaukset, tutkimuskysymykset ja -menetelmät</w:t>
      </w:r>
      <w:r>
        <w:t xml:space="preserve">”</w:t>
      </w:r>
      <w:r>
        <w:t xml:space="preserve">, 4</w:t>
      </w:r>
      <w:r>
        <w:t xml:space="preserve"> </w:t>
      </w:r>
      <w:r>
        <w:t xml:space="preserve">“</w:t>
      </w:r>
      <w:r>
        <w:t xml:space="preserve">Aineisto ja tutkimuksen toteutus</w:t>
      </w:r>
      <w:r>
        <w:t xml:space="preserve">”</w:t>
      </w:r>
      <w:r>
        <w:t xml:space="preserve"> </w:t>
      </w:r>
      <w:r>
        <w:t xml:space="preserve">sekä 5</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 3</w:t>
      </w:r>
      <w:r>
        <w:t xml:space="preserve"> </w:t>
      </w:r>
      <w:r>
        <w:t xml:space="preserve">“</w:t>
      </w:r>
      <w:r>
        <w:t xml:space="preserve">Opinnäytetyön tarkoitus, tavoite, rajaukset, tutkimuskysymykset ja -menetelmät</w:t>
      </w:r>
      <w:r>
        <w:t xml:space="preserve">”</w:t>
      </w:r>
      <w:r>
        <w:t xml:space="preserve">. Tutkimusosa jatkuu luvulla 4</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 5</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 6</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yhdistymiseen.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selkeästi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raskaat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keskeinen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 2.2.1</w:t>
      </w:r>
      <w:r>
        <w:t xml:space="preserve"> </w:t>
      </w:r>
      <w:r>
        <w:t xml:space="preserve">“</w:t>
      </w:r>
      <w:r>
        <w:t xml:space="preserve">Industrial Internet of Things)</w:t>
      </w:r>
      <w:r>
        <w:t xml:space="preserve">”</w:t>
      </w:r>
      <w:r>
        <w:t xml:space="preserve"> </w:t>
      </w:r>
      <w:r>
        <w:t xml:space="preserve">käsitellään vastaavasti teollista IoT:iä ja lopuksi alaluvussa 2.2.2</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vaikeuksia käsittää mitä IoT todellisuudessa tarkoittaa, mitä käsitteitä se pitää sisällään ja millaisia vaikutuksia sen täysimittaisella toteutumisella tulee olemaan. Joskus suuretkin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suurimpia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jos sitä ei integroida huolellisesti organisaation keskeisiin prosesseihin. Tietoturvaprosessien tulisi olla suunniteltu myös näihin prosesseihin sopiviksi ja huomioiden, että vankan IoT-tietoturva-arkkitehtuurin suunnittelu on erittäin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suuria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suuria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suurimpia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suuri riski, että useat toimijat eivät näe IIoT:in omaksumisen etujen olevan tarpeeksi vaikuttavia.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selkeää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selkeää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Osa vuoden 2017 Agritechnica-messuilla palkituista innovaatioista toimivat esimerkkeinä tällaisten ratkaisuiden parhaimmistosta:</w:t>
      </w:r>
      <w:r>
        <w:t xml:space="preserve"> </w:t>
      </w:r>
      <w:r>
        <w:rPr>
          <w:b/>
        </w:rPr>
        <w:t xml:space="preserve">Fendt MARS System</w:t>
      </w:r>
      <w:r>
        <w:t xml:space="preserve"> </w:t>
      </w:r>
      <w:r>
        <w:t xml:space="preserve">(Mobile Agricultural Robot Swarms) on ensimmäinen maatalouden alalla tuotteistettu parviteknologian sovellus, jossa suurten yksittäisten koneiden sijaan viljelytoimenpiteitä pelloilla suorittavat pienten peltorobottien parvet.</w:t>
      </w:r>
      <w:r>
        <w:t xml:space="preserve"> </w:t>
      </w:r>
      <w:r>
        <w:rPr>
          <w:b/>
        </w:rPr>
        <w:t xml:space="preserve">Fliegl COUNTER SX</w:t>
      </w:r>
      <w:r>
        <w:t xml:space="preserve"> </w:t>
      </w:r>
      <w:r>
        <w:t xml:space="preserve">puolestaan yhdistää Sigfox-verkkoteknologian, 3D-kiihtyvyysantureiden GPS-paikannuksen tuotantoketjun ja logistiikan seurannan majakkateknologiaan.</w:t>
      </w:r>
      <w:r>
        <w:t xml:space="preserve"> </w:t>
      </w:r>
      <w:r>
        <w:rPr>
          <w:b/>
        </w:rPr>
        <w:t xml:space="preserve">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w:t>
      </w:r>
      <w:r>
        <w:t xml:space="preserve"> </w:t>
      </w:r>
      <w:r>
        <w:rPr>
          <w:b/>
        </w:rPr>
        <w:t xml:space="preserve">Smart Crop Damage Identification</w:t>
      </w:r>
      <w:r>
        <w:t xml:space="preserve"> </w:t>
      </w:r>
      <w:r>
        <w:t xml:space="preserve">käyttää UA-laitteilla tuotettua kuvantamisdataa helpottamaan ja tarkentamaan vahinkojen mittausta muun muassa vahinkoilmoituksia varten. Maatalouden data-alustapalvelu</w:t>
      </w:r>
      <w:r>
        <w:t xml:space="preserve"> </w:t>
      </w:r>
      <w:r>
        <w:rPr>
          <w:b/>
        </w:rPr>
        <w:t xml:space="preserve">Agrirouter</w:t>
      </w:r>
      <w:r>
        <w:t xml:space="preserve"> </w:t>
      </w:r>
      <w:r>
        <w:t xml:space="preserve">pyrkii yhdistämään ja jakamaan viljelytoiminnassa eri valmistajien järjestelmistä kerättyä dataa turvallisesti ja datan omistajuuden huomioiden.</w:t>
      </w:r>
      <w:r>
        <w:t xml:space="preserve"> </w:t>
      </w:r>
      <w:r>
        <w:t xml:space="preserve">(Agritechnica 2017)</w:t>
      </w:r>
    </w:p>
    <w:p>
      <w:pPr>
        <w:pStyle w:val="BodyText"/>
      </w:pPr>
      <w:r>
        <w:t xml:space="preserve">Uusia digitaalisia teknologioita on tullut markkinoille myös perinteisten maatalouden yritysten ulkopuolelta. IBM:n Watson-keinoälyä sovelletaan muun muassa perunan tautipaineiden arviointiin</w:t>
      </w:r>
      <w:r>
        <w:t xml:space="preserve"> </w:t>
      </w:r>
      <w:r>
        <w:t xml:space="preserve">(Alexandersson 2018)</w:t>
      </w:r>
      <w:r>
        <w:t xml:space="preserve">, Accenture tarjoaa massadatan analytiikkaa ja IoT-ratkaisuita soveltavia tietopalveluita ja mobiilisovelluksia viljelijöille</w:t>
      </w:r>
      <w:r>
        <w:t xml:space="preserve"> </w:t>
      </w:r>
      <w:r>
        <w:t xml:space="preserve">(Accenture 2018)</w:t>
      </w:r>
      <w:r>
        <w:t xml:space="preserve"> </w:t>
      </w:r>
      <w:r>
        <w:t xml:space="preserve">ja Microsoft on julkaissut FarmBeats-alustan maanviljelyn IoT-ratkaisuiden tiedonkäsittelyn kokonaisratkaisuksi</w:t>
      </w:r>
      <w:r>
        <w:t xml:space="preserve"> </w:t>
      </w:r>
      <w:r>
        <w:t xml:space="preserve">(Microsoft 2015)</w:t>
      </w:r>
      <w:r>
        <w:t xml:space="preserve">.</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suuri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voimakasta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alaluvuissa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selkeitä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selkeästi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liian suuria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selkeä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keskeisiä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selkeästi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hyvin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selkeästi investoitu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suuria.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selkeää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selkeästi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suurta osaa tiedonhaussa löytämistäni julkaisuista, joissa on esitelty yksittäisiä AIoT-sovelluksia kuten kastelujärjestelmiä, tietopalveluiden alustajärjestelmiä, UA-laitteilla tuotetun kuvantamisdatan käsittelyä jne. Näiden käsittely olisi vienyt liikaa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3.4</w:t>
      </w:r>
      <w:r>
        <w:t xml:space="preserve"> </w:t>
      </w:r>
      <w:r>
        <w:t xml:space="preserve">“</w:t>
      </w:r>
      <w:r>
        <w:t xml:space="preserve">Kuvaileva kirjallisuuskatsaus tutkimusmenetelmänä</w:t>
      </w:r>
      <w:r>
        <w:t xml:space="preserve">”</w:t>
      </w:r>
      <w:r>
        <w:t xml:space="preserve">).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potentiaalia kasvintuotannon uudeksi teknologiaintensiiviseksi suuntaukseksi ja ne ovat viime vuosina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motivaation ylläpitämisessä.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Accenture 2018.</w:t>
      </w:r>
      <w:r>
        <w:t xml:space="preserve"> </w:t>
      </w:r>
      <w:r>
        <w:rPr>
          <w:i/>
        </w:rPr>
        <w:t xml:space="preserve">Accenture Digital Agriculture Service</w:t>
      </w:r>
      <w:r>
        <w:t xml:space="preserve">.</w:t>
      </w:r>
      <w:r>
        <w:t xml:space="preserve"> </w:t>
      </w:r>
      <w:hyperlink r:id="rId152">
        <w:r>
          <w:rPr>
            <w:rStyle w:val="Hyperlink"/>
          </w:rPr>
          <w:t xml:space="preserve">https://www.accenture.com/fi-en/insight-accenture-digital-agriculture-solutions</w:t>
        </w:r>
      </w:hyperlink>
      <w:r>
        <w:t xml:space="preserve"> </w:t>
      </w:r>
      <w:r>
        <w:t xml:space="preserve">[2018-11-17].</w:t>
      </w:r>
    </w:p>
    <w:p>
      <w:pPr>
        <w:pStyle w:val="Bibliography"/>
      </w:pPr>
      <w:r>
        <w:t xml:space="preserve">Agritechnica 2017.</w:t>
      </w:r>
      <w:r>
        <w:t xml:space="preserve"> </w:t>
      </w:r>
      <w:r>
        <w:rPr>
          <w:i/>
        </w:rPr>
        <w:t xml:space="preserve">Innovation Award Agritechnica 2017 - Gold and Silver</w:t>
      </w:r>
      <w:r>
        <w:t xml:space="preserve">.</w:t>
      </w:r>
      <w:r>
        <w:t xml:space="preserve"> </w:t>
      </w:r>
      <w:hyperlink r:id="rId153">
        <w:r>
          <w:rPr>
            <w:rStyle w:val="Hyperlink"/>
          </w:rPr>
          <w:t xml:space="preserve">https://www.agritechnica.com/en/innovation-award/gold-and-silver/</w:t>
        </w:r>
      </w:hyperlink>
      <w:r>
        <w:t xml:space="preserve"> </w:t>
      </w:r>
      <w:r>
        <w:t xml:space="preserve">[2018-11-17].</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Alexandersson, E. 2018.</w:t>
      </w:r>
      <w:r>
        <w:t xml:space="preserve"> </w:t>
      </w:r>
      <w:r>
        <w:rPr>
          <w:i/>
        </w:rPr>
        <w:t xml:space="preserve">Precision agriculture technology detects late blight with help from Watson</w:t>
      </w:r>
      <w:r>
        <w:t xml:space="preserve">. Cloud computing news.</w:t>
      </w:r>
      <w:r>
        <w:t xml:space="preserve"> </w:t>
      </w:r>
      <w:hyperlink r:id="rId154">
        <w:r>
          <w:rPr>
            <w:rStyle w:val="Hyperlink"/>
          </w:rPr>
          <w:t xml:space="preserve">https://www.ibm.com/blogs/cloud-computing/2018/07/25/precision-agriculture-ibm-watson/</w:t>
        </w:r>
      </w:hyperlink>
      <w:r>
        <w:t xml:space="preserve"> </w:t>
      </w:r>
      <w:r>
        <w:t xml:space="preserve">[2018-11-17].</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6">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7">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8">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9">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60">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61">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2">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3">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4">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5">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6">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7">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8">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9">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0">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1">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2">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3">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8">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9">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80">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81">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2">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6">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7">
        <w:r>
          <w:rPr>
            <w:rStyle w:val="Hyperlink"/>
          </w:rPr>
          <w:t xml:space="preserve">https://www.businessinsider.com/internet-of-things-smart-agriculture-2016-10</w:t>
        </w:r>
      </w:hyperlink>
      <w:r>
        <w:t xml:space="preserve"> </w:t>
      </w:r>
      <w:r>
        <w:t xml:space="preserve">[2018-11-14].</w:t>
      </w:r>
    </w:p>
    <w:p>
      <w:pPr>
        <w:pStyle w:val="Bibliography"/>
      </w:pPr>
      <w:r>
        <w:t xml:space="preserve">Microsoft 2015.</w:t>
      </w:r>
      <w:r>
        <w:t xml:space="preserve"> </w:t>
      </w:r>
      <w:r>
        <w:rPr>
          <w:i/>
        </w:rPr>
        <w:t xml:space="preserve">FarmBeats: AI &amp; IoT for Agriculture</w:t>
      </w:r>
      <w:r>
        <w:t xml:space="preserve">. Microsoft Research.</w:t>
      </w:r>
      <w:r>
        <w:t xml:space="preserve"> </w:t>
      </w:r>
      <w:hyperlink r:id="rId188">
        <w:r>
          <w:rPr>
            <w:rStyle w:val="Hyperlink"/>
          </w:rPr>
          <w:t xml:space="preserve">https://www.microsoft.com/en-us/research/project/farmbeats-iot-agriculture/</w:t>
        </w:r>
      </w:hyperlink>
      <w:r>
        <w:t xml:space="preserve"> </w:t>
      </w:r>
      <w:r>
        <w:t xml:space="preserve">[2018-11-17].</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9">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90">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1">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2">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3">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4">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5">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6">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7">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8">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9">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20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20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2">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3">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4">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5">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dfb483b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06f08e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3c6dfdc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2839b4b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6" Target="http://blogs.worldbank.org/ic4d/agriculture-20-how-internet-things-can-revolutionize-farming-sector" TargetMode="External" /><Relationship Type="http://schemas.openxmlformats.org/officeDocument/2006/relationships/hyperlink" Id="rId204" Target="http://cema-agri.org/page/%E2%80%98farming-40%E2%80%99-farm-gates" TargetMode="External" /><Relationship Type="http://schemas.openxmlformats.org/officeDocument/2006/relationships/hyperlink" Id="rId160" Target="http://cema-agri.org/page/big-data-farm" TargetMode="External" /><Relationship Type="http://schemas.openxmlformats.org/officeDocument/2006/relationships/hyperlink" Id="rId163" Target="http://cema-agri.org/page/connected-agricultural-machines" TargetMode="External" /><Relationship Type="http://schemas.openxmlformats.org/officeDocument/2006/relationships/hyperlink" Id="rId162" Target="http://cema-agri.org/page/digital-farming-what-does-it-really-mean" TargetMode="External" /><Relationship Type="http://schemas.openxmlformats.org/officeDocument/2006/relationships/hyperlink" Id="rId161" Target="http://cema-agri.org/page/farming-40-future-agriculture" TargetMode="External" /><Relationship Type="http://schemas.openxmlformats.org/officeDocument/2006/relationships/hyperlink" Id="rId199" Target="http://cyberphysicalsystems.org/" TargetMode="External" /><Relationship Type="http://schemas.openxmlformats.org/officeDocument/2006/relationships/hyperlink" Id="rId176" Target="http://www.aumanet.fi/tasmaviljely/maaritelma.html" TargetMode="External" /><Relationship Type="http://schemas.openxmlformats.org/officeDocument/2006/relationships/hyperlink" Id="rId165" Target="http://www.fao.org/e-agriculture/news/possibilities-internet-things-iot-agriculture" TargetMode="External" /><Relationship Type="http://schemas.openxmlformats.org/officeDocument/2006/relationships/hyperlink" Id="rId166" Target="http://www.fao.org/news/story/en/item/1143705/icode/" TargetMode="External" /><Relationship Type="http://schemas.openxmlformats.org/officeDocument/2006/relationships/hyperlink" Id="rId178" Target="http://www.internet-of-things-research.eu/about_iot.htm" TargetMode="External" /><Relationship Type="http://schemas.openxmlformats.org/officeDocument/2006/relationships/hyperlink" Id="rId174" Target="http://www.iotwf.com/resources/72" TargetMode="External" /><Relationship Type="http://schemas.openxmlformats.org/officeDocument/2006/relationships/hyperlink" Id="rId189" Target="http://www.newworldencyclopedia.org/entry/Agriculture" TargetMode="External" /><Relationship Type="http://schemas.openxmlformats.org/officeDocument/2006/relationships/hyperlink" Id="rId195" Target="https://doi.org/10.1007/s13280-016-0793-6" TargetMode="External" /><Relationship Type="http://schemas.openxmlformats.org/officeDocument/2006/relationships/hyperlink" Id="rId205" Target="https://doi.org/10.1016/j.agsy.2017.01.023" TargetMode="External" /><Relationship Type="http://schemas.openxmlformats.org/officeDocument/2006/relationships/hyperlink" Id="rId203"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9" Target="https://doi.org/10.1016/j.compag.2013.08.001" TargetMode="External" /><Relationship Type="http://schemas.openxmlformats.org/officeDocument/2006/relationships/hyperlink" Id="rId200" Target="https://doi.org/10.1016/j.compag.2017.09.015" TargetMode="External" /><Relationship Type="http://schemas.openxmlformats.org/officeDocument/2006/relationships/hyperlink" Id="rId184" Target="https://doi.org/10.1016/j.compag.2017.09.037" TargetMode="External" /><Relationship Type="http://schemas.openxmlformats.org/officeDocument/2006/relationships/hyperlink" Id="rId175" Target="https://doi.org/10.1016/j.future.2013.01.010" TargetMode="External" /><Relationship Type="http://schemas.openxmlformats.org/officeDocument/2006/relationships/hyperlink" Id="rId157" Target="https://doi.org/10.1016/j.inpa.2015.04.002" TargetMode="External" /><Relationship Type="http://schemas.openxmlformats.org/officeDocument/2006/relationships/hyperlink" Id="rId193" Target="https://doi.org/10.1016/j.inpa.2017.12.002" TargetMode="External" /><Relationship Type="http://schemas.openxmlformats.org/officeDocument/2006/relationships/hyperlink" Id="rId201" Target="https://doi.org/10.1016/j.jii.2016.03.001" TargetMode="External" /><Relationship Type="http://schemas.openxmlformats.org/officeDocument/2006/relationships/hyperlink" Id="rId183" Target="https://doi.org/10.1016/j.protcy.2013.11.009" TargetMode="External" /><Relationship Type="http://schemas.openxmlformats.org/officeDocument/2006/relationships/hyperlink" Id="rId158" Target="https://doi.org/10.1037/1089-2680.1.3.311" TargetMode="External" /><Relationship Type="http://schemas.openxmlformats.org/officeDocument/2006/relationships/hyperlink" Id="rId192" Target="https://doi.org/10.1073/pnas.0912953109" TargetMode="External" /><Relationship Type="http://schemas.openxmlformats.org/officeDocument/2006/relationships/hyperlink" Id="rId198" Target="https://doi.org/10.1109/JRPROC.1948.226245" TargetMode="External" /><Relationship Type="http://schemas.openxmlformats.org/officeDocument/2006/relationships/hyperlink" Id="rId196" Target="https://doi.org/10.1109/MM.1987.304835" TargetMode="External" /><Relationship Type="http://schemas.openxmlformats.org/officeDocument/2006/relationships/hyperlink" Id="rId185" Target="https://doi.org/10.1109/TII.2014.2300753" TargetMode="External" /><Relationship Type="http://schemas.openxmlformats.org/officeDocument/2006/relationships/hyperlink" Id="rId173" Target="https://doi.org/10.1126/science.1183899" TargetMode="External" /><Relationship Type="http://schemas.openxmlformats.org/officeDocument/2006/relationships/hyperlink" Id="rId194" Target="https://hbr.org/2014/11/how-smart-connected-products-are-transforming-competition" TargetMode="External" /><Relationship Type="http://schemas.openxmlformats.org/officeDocument/2006/relationships/hyperlink" Id="rId152" Target="https://www.accenture.com/fi-en/insight-accenture-digital-agriculture-solutions" TargetMode="External" /><Relationship Type="http://schemas.openxmlformats.org/officeDocument/2006/relationships/hyperlink" Id="rId153" Target="https://www.agritechnica.com/en/innovation-award/gold-and-silver/" TargetMode="External" /><Relationship Type="http://schemas.openxmlformats.org/officeDocument/2006/relationships/hyperlink" Id="rId164" Target="https://www.businessinsider.com/gartners-hype-cycle-2011-social-analytics-and-activity-streams-reach-the-peak-2011-8" TargetMode="External" /><Relationship Type="http://schemas.openxmlformats.org/officeDocument/2006/relationships/hyperlink" Id="rId187" Target="https://www.businessinsider.com/internet-of-things-smart-agriculture-2016-10" TargetMode="External" /><Relationship Type="http://schemas.openxmlformats.org/officeDocument/2006/relationships/hyperlink" Id="rId156" Target="https://www.bworldonline.com/agriculture-3-0-farms-go-digital/" TargetMode="External" /><Relationship Type="http://schemas.openxmlformats.org/officeDocument/2006/relationships/hyperlink" Id="rId190" Target="https://www.cs.cmu.edu/~coke/history_long.txt" TargetMode="External" /><Relationship Type="http://schemas.openxmlformats.org/officeDocument/2006/relationships/hyperlink" Id="rId167" Target="https://www.gartner.com/newsroom/id/2819918" TargetMode="External" /><Relationship Type="http://schemas.openxmlformats.org/officeDocument/2006/relationships/hyperlink" Id="rId168" Target="https://www.gartner.com/newsroom/id/3114217" TargetMode="External" /><Relationship Type="http://schemas.openxmlformats.org/officeDocument/2006/relationships/hyperlink" Id="rId170" Target="https://www.gartner.com/newsroom/id/3412017" TargetMode="External" /><Relationship Type="http://schemas.openxmlformats.org/officeDocument/2006/relationships/hyperlink" Id="rId172" Target="https://www.gartner.com/smarterwithgartner/5-trends-emerge-in-gartner-hype-cycle-for-emerging-technologies-2018/" TargetMode="External" /><Relationship Type="http://schemas.openxmlformats.org/officeDocument/2006/relationships/hyperlink" Id="rId171" Target="https://www.gartner.com/smarterwithgartner/top-trends-in-the-gartner-hype-cycle-for-emerging-technologies-2017/" TargetMode="External" /><Relationship Type="http://schemas.openxmlformats.org/officeDocument/2006/relationships/hyperlink" Id="rId169" Target="https://www.gartner.com/smarterwithgartner/whats-new-in-gartners-hype-cycle-for-emerging-technologies-2015/" TargetMode="External" /><Relationship Type="http://schemas.openxmlformats.org/officeDocument/2006/relationships/hyperlink" Id="rId177" Target="https://www.helsinki.fi/fi/uutiset/kestava-kehitys/maatalous-kaipaa-tiedetta-ja-tarkkaavaisuutta" TargetMode="External" /><Relationship Type="http://schemas.openxmlformats.org/officeDocument/2006/relationships/hyperlink" Id="rId154" Target="https://www.ibm.com/blogs/cloud-computing/2018/07/25/precision-agriculture-ibm-watson/" TargetMode="External" /><Relationship Type="http://schemas.openxmlformats.org/officeDocument/2006/relationships/hyperlink" Id="rId202" Target="https://www.ibm.com/blogs/industries/little-known-story-first-iot-device/" TargetMode="External" /><Relationship Type="http://schemas.openxmlformats.org/officeDocument/2006/relationships/hyperlink" Id="rId179" Target="https://www.iof2020.eu/latest/news/2018/01/how-to-feed-9-billion-people" TargetMode="External" /><Relationship Type="http://schemas.openxmlformats.org/officeDocument/2006/relationships/hyperlink" Id="rId180" Target="https://www.iof2020.eu/latest/news/2018/03/dss-for-agriculture" TargetMode="External" /><Relationship Type="http://schemas.openxmlformats.org/officeDocument/2006/relationships/hyperlink" Id="rId181" Target="https://www.iof2020.eu/latest/news/2018/03/how-iot-in-agriculture-provides-extensive-environmental-benefits" TargetMode="External" /><Relationship Type="http://schemas.openxmlformats.org/officeDocument/2006/relationships/hyperlink" Id="rId182" Target="https://www.itu.int/en/ITU-T/gsi/iot/Pages/default.aspx" TargetMode="External" /><Relationship Type="http://schemas.openxmlformats.org/officeDocument/2006/relationships/hyperlink" Id="rId197" Target="https://www.luke.fi/mt-nopea-kasvupyrahdys-led-valojen-alla/" TargetMode="External" /><Relationship Type="http://schemas.openxmlformats.org/officeDocument/2006/relationships/hyperlink" Id="rId188" Target="https://www.microsoft.com/en-us/research/project/farmbeats-iot-agriculture/" TargetMode="External" /><Relationship Type="http://schemas.openxmlformats.org/officeDocument/2006/relationships/hyperlink" Id="rId191"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2018-11-17T15:34:55Z</dcterms:created>
  <dcterms:modified xsi:type="dcterms:W3CDTF">2018-11-17T15:34:55Z</dcterms:modified>
</cp:coreProperties>
</file>